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2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023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年信息科学技术学院/网络空间安全学院</w:t>
      </w:r>
    </w:p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博士申请审核制和硕博连读招生实施细则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根据学校博士招生简章相关规定，结合专业特点，为做好本专业博士审核制及硕博连读招生工作，特制定如下工作细则。</w:t>
      </w:r>
    </w:p>
    <w:p>
      <w:pPr>
        <w:widowControl/>
        <w:numPr>
          <w:ilvl w:val="0"/>
          <w:numId w:val="1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培养目标</w:t>
      </w:r>
    </w:p>
    <w:p>
      <w:pPr>
        <w:widowControl/>
        <w:numPr>
          <w:ilvl w:val="0"/>
          <w:numId w:val="0"/>
        </w:numPr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培养德、智、体全面发展，在信息学科上掌握坚实的基础理论和系统深入的专门知识，具有独立从事科学研究工作的能力，在科学和专门技术上做出创造性成果的高级专门人才。</w:t>
      </w:r>
    </w:p>
    <w:p>
      <w:pPr>
        <w:spacing w:line="360" w:lineRule="auto"/>
        <w:ind w:firstLine="520" w:firstLineChars="185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二、领导机构</w:t>
      </w:r>
    </w:p>
    <w:p>
      <w:pPr>
        <w:spacing w:line="360" w:lineRule="auto"/>
        <w:ind w:firstLine="518" w:firstLineChars="185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学院成立研究生招生领导小组，负责全院招生工作的统筹工作；各学科专业成立审核面试工作小组，负责对申请人员的材料审核和复试工作。</w:t>
      </w:r>
    </w:p>
    <w:p>
      <w:pPr>
        <w:widowControl/>
        <w:numPr>
          <w:ilvl w:val="0"/>
          <w:numId w:val="0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  <w:t>三、招生专业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计算机应用技术专业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0812）</w:t>
      </w:r>
      <w:r>
        <w:rPr>
          <w:rFonts w:hint="eastAsia" w:ascii="仿宋" w:hAnsi="仿宋" w:eastAsia="仿宋" w:cs="仿宋"/>
          <w:sz w:val="28"/>
          <w:szCs w:val="28"/>
        </w:rPr>
        <w:t>、网络空间安全专业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0839）、数学（0701）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、报考基础条件及审核条件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（一）基本条件：按学校招生简章相关规定要求。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（二）申请审核制审核条件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1．招生对象：面向符合报考条件的应、往届硕士，不接受同等学力考生报名。录取类别为非定向全日制。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（1）专业基础扎实，学习成绩优秀；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（2）已公开发表至少1篇学术论文；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（3）其他能反映科研成果突出的证明材料；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（4）无学术不端行为，政审合格；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（5）必须脱产学习，在职人员需按规定时间提交辞职证明并将人事档案转入我校。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（1）一份不少于3000字的拟攻读博士学位的研究计划书；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（2）两封与报考专业相关且具备正高职称专家亲笔署名的推荐信；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（3）政审表；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（4）公开发表的论文和其他可证明科研能力的材料；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（三）申请硕博连读审核条件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1．招生对象：面向符合报考条件的暨南大学非定向全日制学术型硕士在校生，录取类别为非定向全日制。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（1）学习态度端正，学风严谨，能够按照要求完成必修课程（公共学位课和专业学位课）并取得规定的学分，成绩优良；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1篇已公开发表的学术论文代表作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（3）政审合格，有2位正高职称专家推荐，拟攻读博士研究计划等其他应交材料齐全。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（1）一份不少于3000字的拟攻读博士学位的研究计划书；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（2）两封与报考专业相关且具备正高职称专家亲笔署名的推荐信；  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（3）政审表；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（4）代表性专业学术论文和其他可证明科研能力的材料；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、材料审核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院、学科点组织本专业不少于7位专家对申请材料进行审核，分别给出外语、专业素质、研究潜力三个方面的成绩（总分300分，每门100分）。实行每位导师独立评分，去掉最高最低分后，再按平均分由高到低排序，确定复试名单。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审核成绩及格要求：每个方面审核成绩不得低于80分，审核总成绩不得低于240分。否则，不予通过。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default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、复试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与拟录取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（一）时间与方式。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1.申请审核制与硕博连读的复试工作于2022年12月下旬完成。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.复试以面试为主，可视需要实行笔试。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.每位考生复试时间不少于30分钟，其中每人不少于15分钟学术情况汇报（PPT形式）；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.不少于7位专业导师对考生进行面试，独立评分，分别去掉单项最高分与最低分，计算各项平均分，再计算总分。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（二）成绩与拟录取。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1.初试（或材料审核成绩）与复试成绩权重分别为50%。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2.复试范围比例原则上不低于200%，不高于300%，超出复试比例范围须报研究生院审批；少数民族高层次骨干人才计划和上线人数低于200%的，可按实际比例复试。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80" w:firstLineChars="1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以专业或研究方向为单位，按初试成绩（或材料审核成绩）与复试成绩相加后的总成绩排序确定拟录取名单。拟录取名单公示后，师生互选。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、其他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本实施细则由我院招生工作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领导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小组负责解释。其他未尽事宜参见《20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年暨南大学博士研究生招生简章》。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、信息查询及联系方式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学校研究生招生信息网址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"https://yz.jnu.edu.cn/"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t>https://yz.jnu.edu.cn/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申请材料邮寄地址：广州市黄埔大道西601号暨南大学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南海楼213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研究生管理办公室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邮政编码：510632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人及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李老师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020-85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220216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</w:p>
    <w:p>
      <w:pPr>
        <w:widowControl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信息科学技术学院</w:t>
      </w:r>
    </w:p>
    <w:p>
      <w:pPr>
        <w:widowControl/>
        <w:wordWrap w:val="0"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056F4"/>
    <w:multiLevelType w:val="singleLevel"/>
    <w:tmpl w:val="251056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MTg3OGEwMjgyZTY1OWQzM2VjZGMzMTkzZjk5NmMifQ=="/>
  </w:docVars>
  <w:rsids>
    <w:rsidRoot w:val="004D1EE2"/>
    <w:rsid w:val="00000B51"/>
    <w:rsid w:val="00004415"/>
    <w:rsid w:val="0003012A"/>
    <w:rsid w:val="00032743"/>
    <w:rsid w:val="000353F1"/>
    <w:rsid w:val="00050B4F"/>
    <w:rsid w:val="00054723"/>
    <w:rsid w:val="00055F04"/>
    <w:rsid w:val="0007183B"/>
    <w:rsid w:val="000754B7"/>
    <w:rsid w:val="00081758"/>
    <w:rsid w:val="00094817"/>
    <w:rsid w:val="000A1B53"/>
    <w:rsid w:val="000D6306"/>
    <w:rsid w:val="000D7F8C"/>
    <w:rsid w:val="000F7D41"/>
    <w:rsid w:val="00100ABF"/>
    <w:rsid w:val="00113597"/>
    <w:rsid w:val="00127E75"/>
    <w:rsid w:val="0013431C"/>
    <w:rsid w:val="00184B00"/>
    <w:rsid w:val="001850AA"/>
    <w:rsid w:val="00193766"/>
    <w:rsid w:val="001961CC"/>
    <w:rsid w:val="00197FAC"/>
    <w:rsid w:val="001C6566"/>
    <w:rsid w:val="001C7055"/>
    <w:rsid w:val="001D759C"/>
    <w:rsid w:val="001F1BDF"/>
    <w:rsid w:val="001F3040"/>
    <w:rsid w:val="001F3D95"/>
    <w:rsid w:val="00203686"/>
    <w:rsid w:val="00213892"/>
    <w:rsid w:val="00234CD0"/>
    <w:rsid w:val="0024641C"/>
    <w:rsid w:val="00252635"/>
    <w:rsid w:val="002614C8"/>
    <w:rsid w:val="00262367"/>
    <w:rsid w:val="00263E8E"/>
    <w:rsid w:val="002871B1"/>
    <w:rsid w:val="00297D52"/>
    <w:rsid w:val="002D50C5"/>
    <w:rsid w:val="002F5BBA"/>
    <w:rsid w:val="00315670"/>
    <w:rsid w:val="00316FBB"/>
    <w:rsid w:val="00333669"/>
    <w:rsid w:val="003376B6"/>
    <w:rsid w:val="00341A9B"/>
    <w:rsid w:val="00350BE3"/>
    <w:rsid w:val="00351BF2"/>
    <w:rsid w:val="003C4848"/>
    <w:rsid w:val="003C4FF3"/>
    <w:rsid w:val="003D3D5D"/>
    <w:rsid w:val="003D457A"/>
    <w:rsid w:val="003D4CA7"/>
    <w:rsid w:val="003E1B88"/>
    <w:rsid w:val="003E2BE5"/>
    <w:rsid w:val="003E70A8"/>
    <w:rsid w:val="00404C0F"/>
    <w:rsid w:val="0040773A"/>
    <w:rsid w:val="00447BC0"/>
    <w:rsid w:val="004D1EE2"/>
    <w:rsid w:val="004D759E"/>
    <w:rsid w:val="004E0380"/>
    <w:rsid w:val="004E2C6F"/>
    <w:rsid w:val="005014A2"/>
    <w:rsid w:val="00526E5F"/>
    <w:rsid w:val="005429B2"/>
    <w:rsid w:val="00571528"/>
    <w:rsid w:val="00572F46"/>
    <w:rsid w:val="005A3998"/>
    <w:rsid w:val="005A5348"/>
    <w:rsid w:val="005B0FA2"/>
    <w:rsid w:val="005B4E8F"/>
    <w:rsid w:val="005B6136"/>
    <w:rsid w:val="005D2623"/>
    <w:rsid w:val="006013E2"/>
    <w:rsid w:val="00603018"/>
    <w:rsid w:val="00620927"/>
    <w:rsid w:val="00621594"/>
    <w:rsid w:val="0062281F"/>
    <w:rsid w:val="0063064C"/>
    <w:rsid w:val="00640980"/>
    <w:rsid w:val="0064559C"/>
    <w:rsid w:val="006645A9"/>
    <w:rsid w:val="00666D0F"/>
    <w:rsid w:val="006876B4"/>
    <w:rsid w:val="0069421D"/>
    <w:rsid w:val="006A0E0A"/>
    <w:rsid w:val="006A255C"/>
    <w:rsid w:val="006B6246"/>
    <w:rsid w:val="006C5CD4"/>
    <w:rsid w:val="006E06AA"/>
    <w:rsid w:val="006F4E93"/>
    <w:rsid w:val="00700DA7"/>
    <w:rsid w:val="0070207C"/>
    <w:rsid w:val="00707919"/>
    <w:rsid w:val="007215D2"/>
    <w:rsid w:val="00737F7F"/>
    <w:rsid w:val="007546F0"/>
    <w:rsid w:val="00763EE7"/>
    <w:rsid w:val="007A1708"/>
    <w:rsid w:val="007D296E"/>
    <w:rsid w:val="007E121A"/>
    <w:rsid w:val="007E1A0B"/>
    <w:rsid w:val="007E2156"/>
    <w:rsid w:val="00805811"/>
    <w:rsid w:val="00814E88"/>
    <w:rsid w:val="0081595E"/>
    <w:rsid w:val="008230DF"/>
    <w:rsid w:val="00834531"/>
    <w:rsid w:val="0083475E"/>
    <w:rsid w:val="008415CC"/>
    <w:rsid w:val="0085037E"/>
    <w:rsid w:val="008506EA"/>
    <w:rsid w:val="008511F1"/>
    <w:rsid w:val="0086469D"/>
    <w:rsid w:val="008647C5"/>
    <w:rsid w:val="00864C57"/>
    <w:rsid w:val="00867405"/>
    <w:rsid w:val="00880F3F"/>
    <w:rsid w:val="008C533B"/>
    <w:rsid w:val="008D083F"/>
    <w:rsid w:val="008D2AB6"/>
    <w:rsid w:val="008F3066"/>
    <w:rsid w:val="008F42FB"/>
    <w:rsid w:val="00906DDB"/>
    <w:rsid w:val="00922788"/>
    <w:rsid w:val="009335E9"/>
    <w:rsid w:val="009419C1"/>
    <w:rsid w:val="009508B2"/>
    <w:rsid w:val="00964621"/>
    <w:rsid w:val="00996097"/>
    <w:rsid w:val="009B1450"/>
    <w:rsid w:val="009B41FD"/>
    <w:rsid w:val="009B7353"/>
    <w:rsid w:val="009C173A"/>
    <w:rsid w:val="009C3432"/>
    <w:rsid w:val="009F2620"/>
    <w:rsid w:val="009F7C1E"/>
    <w:rsid w:val="00A05C60"/>
    <w:rsid w:val="00A11426"/>
    <w:rsid w:val="00A21C9D"/>
    <w:rsid w:val="00A22447"/>
    <w:rsid w:val="00A364F4"/>
    <w:rsid w:val="00A62E99"/>
    <w:rsid w:val="00A6507D"/>
    <w:rsid w:val="00A723F1"/>
    <w:rsid w:val="00A841E9"/>
    <w:rsid w:val="00A852AA"/>
    <w:rsid w:val="00A956AB"/>
    <w:rsid w:val="00A95C41"/>
    <w:rsid w:val="00AA3362"/>
    <w:rsid w:val="00AA4333"/>
    <w:rsid w:val="00AA66F1"/>
    <w:rsid w:val="00AB575E"/>
    <w:rsid w:val="00AD7435"/>
    <w:rsid w:val="00AE1B14"/>
    <w:rsid w:val="00B2160E"/>
    <w:rsid w:val="00B34501"/>
    <w:rsid w:val="00B373F0"/>
    <w:rsid w:val="00B50B9D"/>
    <w:rsid w:val="00B51C3E"/>
    <w:rsid w:val="00B60369"/>
    <w:rsid w:val="00B6742C"/>
    <w:rsid w:val="00B70702"/>
    <w:rsid w:val="00B724D0"/>
    <w:rsid w:val="00B744E0"/>
    <w:rsid w:val="00BB2430"/>
    <w:rsid w:val="00BC03FD"/>
    <w:rsid w:val="00BD2735"/>
    <w:rsid w:val="00C20C0B"/>
    <w:rsid w:val="00C2346A"/>
    <w:rsid w:val="00C643DF"/>
    <w:rsid w:val="00C80B95"/>
    <w:rsid w:val="00C8465B"/>
    <w:rsid w:val="00C860E2"/>
    <w:rsid w:val="00CA0BB9"/>
    <w:rsid w:val="00CA7549"/>
    <w:rsid w:val="00CC56DA"/>
    <w:rsid w:val="00CD4978"/>
    <w:rsid w:val="00CF1B7F"/>
    <w:rsid w:val="00CF7FF1"/>
    <w:rsid w:val="00D24659"/>
    <w:rsid w:val="00D313B5"/>
    <w:rsid w:val="00D60F7C"/>
    <w:rsid w:val="00D624EC"/>
    <w:rsid w:val="00D8435B"/>
    <w:rsid w:val="00D915D1"/>
    <w:rsid w:val="00DA45C2"/>
    <w:rsid w:val="00DA5183"/>
    <w:rsid w:val="00DB4F84"/>
    <w:rsid w:val="00DC1112"/>
    <w:rsid w:val="00DC70D2"/>
    <w:rsid w:val="00DC77AC"/>
    <w:rsid w:val="00DD76ED"/>
    <w:rsid w:val="00DD7B98"/>
    <w:rsid w:val="00DF2F1E"/>
    <w:rsid w:val="00E14621"/>
    <w:rsid w:val="00E17A83"/>
    <w:rsid w:val="00E17E4B"/>
    <w:rsid w:val="00E4251C"/>
    <w:rsid w:val="00E804BC"/>
    <w:rsid w:val="00E942D4"/>
    <w:rsid w:val="00E96F4E"/>
    <w:rsid w:val="00EA0285"/>
    <w:rsid w:val="00EA257E"/>
    <w:rsid w:val="00EA5ECE"/>
    <w:rsid w:val="00EB521C"/>
    <w:rsid w:val="00EE3DCA"/>
    <w:rsid w:val="00F00075"/>
    <w:rsid w:val="00F104B2"/>
    <w:rsid w:val="00F33D35"/>
    <w:rsid w:val="00F4142B"/>
    <w:rsid w:val="00F43752"/>
    <w:rsid w:val="00F5336C"/>
    <w:rsid w:val="00F55603"/>
    <w:rsid w:val="00F66BB1"/>
    <w:rsid w:val="00F67A0B"/>
    <w:rsid w:val="00F83AAB"/>
    <w:rsid w:val="00F8413D"/>
    <w:rsid w:val="00F962B3"/>
    <w:rsid w:val="00FB1296"/>
    <w:rsid w:val="00FC08B7"/>
    <w:rsid w:val="00FC1CB6"/>
    <w:rsid w:val="00FC530F"/>
    <w:rsid w:val="00FC66CA"/>
    <w:rsid w:val="00FD184A"/>
    <w:rsid w:val="00FD2C2D"/>
    <w:rsid w:val="01FC60DF"/>
    <w:rsid w:val="0B953177"/>
    <w:rsid w:val="1888138D"/>
    <w:rsid w:val="262B0AF4"/>
    <w:rsid w:val="2829688A"/>
    <w:rsid w:val="32614698"/>
    <w:rsid w:val="362A28F8"/>
    <w:rsid w:val="363C22C1"/>
    <w:rsid w:val="385554F3"/>
    <w:rsid w:val="39A54C10"/>
    <w:rsid w:val="39B91F43"/>
    <w:rsid w:val="3BF16D57"/>
    <w:rsid w:val="3C7E4629"/>
    <w:rsid w:val="42AA6CDF"/>
    <w:rsid w:val="44AE0624"/>
    <w:rsid w:val="4BD05D26"/>
    <w:rsid w:val="4E3A42BD"/>
    <w:rsid w:val="504B0A04"/>
    <w:rsid w:val="535E518A"/>
    <w:rsid w:val="54406A19"/>
    <w:rsid w:val="554C6CA7"/>
    <w:rsid w:val="58BA3857"/>
    <w:rsid w:val="5E6F564E"/>
    <w:rsid w:val="5F633A13"/>
    <w:rsid w:val="603F4344"/>
    <w:rsid w:val="626A0E5C"/>
    <w:rsid w:val="64D04F1A"/>
    <w:rsid w:val="662C2EE7"/>
    <w:rsid w:val="665A1580"/>
    <w:rsid w:val="683234E3"/>
    <w:rsid w:val="6BA7085A"/>
    <w:rsid w:val="6C9F3405"/>
    <w:rsid w:val="6F6612FF"/>
    <w:rsid w:val="6FA06DCC"/>
    <w:rsid w:val="728C3C59"/>
    <w:rsid w:val="77CF43C2"/>
    <w:rsid w:val="79461DE8"/>
    <w:rsid w:val="7A7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uiPriority w:val="0"/>
    <w:rPr>
      <w:color w:val="337AB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semiHidden/>
    <w:unhideWhenUsed/>
    <w:qFormat/>
    <w:uiPriority w:val="0"/>
    <w:rPr>
      <w:i/>
      <w:iCs/>
    </w:rPr>
  </w:style>
  <w:style w:type="character" w:styleId="11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6"/>
    <w:semiHidden/>
    <w:unhideWhenUsed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semiHidden/>
    <w:unhideWhenUsed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semiHidden/>
    <w:unhideWhenUsed/>
    <w:uiPriority w:val="0"/>
    <w:rPr>
      <w:rFonts w:ascii="Consolas" w:hAnsi="Consolas" w:eastAsia="Consolas" w:cs="Consolas"/>
      <w:sz w:val="21"/>
      <w:szCs w:val="21"/>
    </w:rPr>
  </w:style>
  <w:style w:type="paragraph" w:customStyle="1" w:styleId="15">
    <w:name w:val="1级标题 + 黑体"/>
    <w:basedOn w:val="2"/>
    <w:qFormat/>
    <w:uiPriority w:val="0"/>
    <w:pPr>
      <w:widowControl/>
      <w:spacing w:before="240" w:after="0" w:line="259" w:lineRule="auto"/>
      <w:jc w:val="left"/>
    </w:pPr>
    <w:rPr>
      <w:rFonts w:ascii="黑体" w:hAnsi="黑体" w:cs="Calibri Light"/>
      <w:b w:val="0"/>
      <w:bCs w:val="0"/>
      <w:color w:val="2E74B5"/>
      <w:kern w:val="0"/>
      <w:sz w:val="32"/>
      <w:szCs w:val="32"/>
    </w:rPr>
  </w:style>
  <w:style w:type="paragraph" w:customStyle="1" w:styleId="16">
    <w:name w:val="标题 1 + 右侧:  1 字符"/>
    <w:basedOn w:val="2"/>
    <w:qFormat/>
    <w:uiPriority w:val="0"/>
    <w:pPr>
      <w:widowControl/>
      <w:tabs>
        <w:tab w:val="left" w:pos="5040"/>
      </w:tabs>
      <w:snapToGrid w:val="0"/>
      <w:spacing w:before="0" w:after="0" w:line="240" w:lineRule="auto"/>
      <w:ind w:right="210" w:rightChars="100"/>
      <w:jc w:val="center"/>
    </w:pPr>
    <w:rPr>
      <w:rFonts w:eastAsia="黑体" w:cs="宋体"/>
      <w:b w:val="0"/>
      <w:bCs w:val="0"/>
      <w:kern w:val="0"/>
      <w:sz w:val="30"/>
      <w:szCs w:val="20"/>
    </w:rPr>
  </w:style>
  <w:style w:type="character" w:customStyle="1" w:styleId="1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9">
    <w:name w:val="pages"/>
    <w:basedOn w:val="6"/>
    <w:qFormat/>
    <w:uiPriority w:val="0"/>
  </w:style>
  <w:style w:type="character" w:customStyle="1" w:styleId="20">
    <w:name w:val="item-name"/>
    <w:basedOn w:val="6"/>
    <w:qFormat/>
    <w:uiPriority w:val="0"/>
  </w:style>
  <w:style w:type="character" w:customStyle="1" w:styleId="21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1531</Words>
  <Characters>1636</Characters>
  <Lines>15</Lines>
  <Paragraphs>4</Paragraphs>
  <TotalTime>69</TotalTime>
  <ScaleCrop>false</ScaleCrop>
  <LinksUpToDate>false</LinksUpToDate>
  <CharactersWithSpaces>1671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2015-12-11T14:47:00Z</dcterms:created>
  <dc:creator>a</dc:creator>
  <cp:lastModifiedBy>未定义</cp:lastModifiedBy>
  <dcterms:modified xsi:type="dcterms:W3CDTF">2022-10-31T08:59:10Z</dcterms:modified>
  <dc:title>2015年信息科学技术学院博士申请审核制和硕博连读招生实施细则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E7898F83292342858139E9AC202C0289</vt:lpwstr>
  </property>
</Properties>
</file>