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7A46" w14:textId="77777777" w:rsidR="00F6665E" w:rsidRDefault="00BC60E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  <w:sz w:val="44"/>
          <w:szCs w:val="44"/>
        </w:rPr>
        <w:t>光子技术研究院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 w:hint="eastAsia"/>
          <w:b/>
          <w:sz w:val="44"/>
          <w:szCs w:val="44"/>
        </w:rPr>
        <w:t>2</w:t>
      </w:r>
      <w:r>
        <w:rPr>
          <w:rFonts w:ascii="Times New Roman" w:hAnsi="Times New Roman" w:cs="Times New Roman" w:hint="eastAsia"/>
          <w:b/>
          <w:sz w:val="44"/>
          <w:szCs w:val="44"/>
        </w:rPr>
        <w:t>2</w:t>
      </w:r>
      <w:r>
        <w:rPr>
          <w:rFonts w:ascii="Times New Roman" w:cs="Times New Roman"/>
          <w:b/>
          <w:sz w:val="44"/>
          <w:szCs w:val="44"/>
        </w:rPr>
        <w:t>年</w:t>
      </w:r>
      <w:r>
        <w:rPr>
          <w:rFonts w:ascii="Times New Roman" w:cs="Times New Roman" w:hint="eastAsia"/>
          <w:b/>
          <w:sz w:val="44"/>
          <w:szCs w:val="44"/>
        </w:rPr>
        <w:t>硕博连读和</w:t>
      </w:r>
      <w:r>
        <w:rPr>
          <w:rFonts w:ascii="Times New Roman" w:cs="Times New Roman"/>
          <w:b/>
          <w:sz w:val="44"/>
          <w:szCs w:val="44"/>
        </w:rPr>
        <w:t>申请审核制</w:t>
      </w:r>
      <w:r>
        <w:rPr>
          <w:rFonts w:ascii="Times New Roman" w:cs="Times New Roman" w:hint="eastAsia"/>
          <w:b/>
          <w:sz w:val="44"/>
          <w:szCs w:val="44"/>
        </w:rPr>
        <w:t>博士生</w:t>
      </w:r>
      <w:r>
        <w:rPr>
          <w:rFonts w:ascii="Times New Roman" w:cs="Times New Roman"/>
          <w:b/>
          <w:sz w:val="44"/>
          <w:szCs w:val="44"/>
        </w:rPr>
        <w:t>招生工作细则</w:t>
      </w:r>
    </w:p>
    <w:p w14:paraId="0C20BCE7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根据</w:t>
      </w:r>
      <w:r>
        <w:rPr>
          <w:rFonts w:ascii="Times New Roman" w:cs="Times New Roman" w:hint="eastAsia"/>
        </w:rPr>
        <w:t>暨南大学博士招生简章相关规定</w:t>
      </w:r>
      <w:r>
        <w:rPr>
          <w:rFonts w:ascii="Times New Roman" w:cs="Times New Roman"/>
        </w:rPr>
        <w:t>，结合</w:t>
      </w:r>
      <w:r>
        <w:rPr>
          <w:rFonts w:ascii="Times New Roman" w:cs="Times New Roman" w:hint="eastAsia"/>
        </w:rPr>
        <w:t>光子技术研究院实际情况</w:t>
      </w:r>
      <w:r>
        <w:rPr>
          <w:rFonts w:ascii="Times New Roman" w:cs="Times New Roman"/>
        </w:rPr>
        <w:t>，为做好</w:t>
      </w:r>
      <w:r>
        <w:rPr>
          <w:rFonts w:ascii="Times New Roman" w:cs="Times New Roman" w:hint="eastAsia"/>
        </w:rPr>
        <w:t>我院</w:t>
      </w:r>
      <w:r>
        <w:rPr>
          <w:rFonts w:ascii="Times New Roman" w:cs="Times New Roman"/>
        </w:rPr>
        <w:t>博士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审核制及硕博连读招生工作，特制定如下工作细则。</w:t>
      </w:r>
    </w:p>
    <w:p w14:paraId="5EFBABDA" w14:textId="77777777" w:rsidR="00F6665E" w:rsidRDefault="00BC60E8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一、培养目标</w:t>
      </w:r>
    </w:p>
    <w:p w14:paraId="77FCC466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坚持立德树人，</w:t>
      </w:r>
      <w:r>
        <w:rPr>
          <w:rFonts w:ascii="Times New Roman" w:cs="Times New Roman"/>
        </w:rPr>
        <w:t>培养德、智、体、美、劳全面发展，在本学科领域掌握坚实的基础理论和系统深入的专门知识，具有独立从事科学研究工作的能力，在科学和专门技术上做出创造性成果的高级专门人才</w:t>
      </w:r>
      <w:r>
        <w:rPr>
          <w:rFonts w:ascii="Times New Roman" w:cs="Times New Roman" w:hint="eastAsia"/>
        </w:rPr>
        <w:t>。</w:t>
      </w:r>
    </w:p>
    <w:p w14:paraId="37078713" w14:textId="77777777" w:rsidR="00F6665E" w:rsidRDefault="00BC60E8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二、</w:t>
      </w:r>
      <w:r>
        <w:rPr>
          <w:rFonts w:ascii="Times New Roman" w:cs="Times New Roman"/>
          <w:b/>
        </w:rPr>
        <w:t>报考基础条件及审核条件</w:t>
      </w:r>
    </w:p>
    <w:p w14:paraId="36D5ADDC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 w14:paraId="3E7B8F1D" w14:textId="77777777" w:rsidR="00F6665E" w:rsidRDefault="00BC60E8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</w:rPr>
        <w:t>（二）申请审核制审核条件</w:t>
      </w:r>
    </w:p>
    <w:p w14:paraId="252E1C3C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ascii="Times New Roman" w:cs="Times New Roman" w:hint="eastAsia"/>
        </w:rPr>
        <w:t>报考</w:t>
      </w:r>
      <w:r>
        <w:rPr>
          <w:rFonts w:ascii="Times New Roman" w:cs="Times New Roman"/>
        </w:rPr>
        <w:t>条件的应、往届硕士，不接受同等学力考生报名。录取类别为非定向全日制。</w:t>
      </w:r>
    </w:p>
    <w:p w14:paraId="74FDF552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14:paraId="4DB94E96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基础知识</w:t>
      </w:r>
      <w:r>
        <w:rPr>
          <w:rFonts w:ascii="Times New Roman" w:cs="Times New Roman"/>
        </w:rPr>
        <w:t>扎实，</w:t>
      </w:r>
      <w:r>
        <w:rPr>
          <w:rFonts w:ascii="Times New Roman" w:cs="Times New Roman" w:hint="eastAsia"/>
        </w:rPr>
        <w:t>专业</w:t>
      </w:r>
      <w:r>
        <w:rPr>
          <w:rFonts w:ascii="Times New Roman" w:cs="Times New Roman"/>
        </w:rPr>
        <w:t>成绩优秀；</w:t>
      </w:r>
    </w:p>
    <w:p w14:paraId="5908BDD0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 w:hint="eastAsia"/>
        </w:rPr>
        <w:t>一</w:t>
      </w:r>
      <w:r>
        <w:rPr>
          <w:rFonts w:ascii="Times New Roman" w:cs="Times New Roman" w:hint="eastAsia"/>
        </w:rPr>
        <w:t>篇已公开发表的学术论文代表作（含已接收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 w:hint="eastAsia"/>
        </w:rPr>
        <w:t>须取得</w:t>
      </w:r>
      <w:r>
        <w:rPr>
          <w:rFonts w:ascii="Times New Roman" w:cs="Times New Roman" w:hint="eastAsia"/>
        </w:rPr>
        <w:t>DOI</w:t>
      </w:r>
      <w:r>
        <w:rPr>
          <w:rFonts w:ascii="Times New Roman" w:cs="Times New Roman" w:hint="eastAsia"/>
        </w:rPr>
        <w:t>号</w:t>
      </w:r>
      <w:r>
        <w:rPr>
          <w:rFonts w:ascii="Times New Roman" w:cs="Times New Roman" w:hint="eastAsia"/>
        </w:rPr>
        <w:t>）。</w:t>
      </w:r>
    </w:p>
    <w:p w14:paraId="3F66AEED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cs="Times New Roman"/>
        </w:rPr>
        <w:t>政审合格，</w:t>
      </w:r>
      <w:r>
        <w:rPr>
          <w:rFonts w:ascii="Times New Roman" w:cs="Times New Roman" w:hint="eastAsia"/>
        </w:rPr>
        <w:t>两封正高职称专家亲笔署名的推荐信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/>
        </w:rPr>
        <w:t>拟攻读博士研究计划等其他应交材料齐全；</w:t>
      </w:r>
    </w:p>
    <w:p w14:paraId="6151962F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</w:rPr>
        <w:t>4</w:t>
      </w:r>
      <w:r>
        <w:rPr>
          <w:rFonts w:ascii="Times New Roman" w:cs="Times New Roman" w:hint="eastAsia"/>
        </w:rPr>
        <w:t>）需要提交如下材料：</w:t>
      </w:r>
    </w:p>
    <w:p w14:paraId="11FB6BFC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①</w:t>
      </w:r>
      <w:r>
        <w:rPr>
          <w:rFonts w:ascii="Times New Roman" w:cs="Times New Roman" w:hint="eastAsia"/>
        </w:rPr>
        <w:t>一份学习与学术研究的简要经历（自本科起）；</w:t>
      </w:r>
    </w:p>
    <w:p w14:paraId="756A4D07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②</w:t>
      </w:r>
      <w:r>
        <w:rPr>
          <w:rFonts w:ascii="Times New Roman" w:cs="Times New Roman" w:hint="eastAsia"/>
        </w:rPr>
        <w:t>一份本科与硕士阶段的学习成绩单（须就读单位盖章）；</w:t>
      </w:r>
    </w:p>
    <w:p w14:paraId="0A1A0560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③</w:t>
      </w:r>
      <w:r>
        <w:rPr>
          <w:rFonts w:ascii="Times New Roman" w:cs="Times New Roman" w:hint="eastAsia"/>
        </w:rPr>
        <w:t>一本硕士学位论文全文（往届生）或论文摘要（应届生）；</w:t>
      </w:r>
    </w:p>
    <w:p w14:paraId="234CE2DB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④</w:t>
      </w:r>
      <w:r>
        <w:rPr>
          <w:rFonts w:ascii="Times New Roman" w:cs="Times New Roman" w:hint="eastAsia"/>
        </w:rPr>
        <w:t>一篇已公开发表的学术论文代表作（含已接收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 w:hint="eastAsia"/>
        </w:rPr>
        <w:t>须取得</w:t>
      </w:r>
      <w:r>
        <w:rPr>
          <w:rFonts w:ascii="Times New Roman" w:cs="Times New Roman" w:hint="eastAsia"/>
        </w:rPr>
        <w:t>DOI</w:t>
      </w:r>
      <w:r>
        <w:rPr>
          <w:rFonts w:ascii="Times New Roman" w:cs="Times New Roman" w:hint="eastAsia"/>
        </w:rPr>
        <w:t>号</w:t>
      </w:r>
      <w:r>
        <w:rPr>
          <w:rFonts w:ascii="Times New Roman" w:cs="Times New Roman" w:hint="eastAsia"/>
        </w:rPr>
        <w:t>）；</w:t>
      </w:r>
    </w:p>
    <w:p w14:paraId="57A7C120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⑤</w:t>
      </w:r>
      <w:r>
        <w:rPr>
          <w:rFonts w:ascii="Times New Roman" w:cs="Times New Roman" w:hint="eastAsia"/>
        </w:rPr>
        <w:t>一份不少于</w:t>
      </w:r>
      <w:r>
        <w:rPr>
          <w:rFonts w:ascii="Times New Roman" w:cs="Times New Roman" w:hint="eastAsia"/>
        </w:rPr>
        <w:t>3000</w:t>
      </w:r>
      <w:r>
        <w:rPr>
          <w:rFonts w:ascii="Times New Roman" w:cs="Times New Roman" w:hint="eastAsia"/>
        </w:rPr>
        <w:t>字的拟攻读博士学位的研究计划书（自我校研究生招生信息网下载中心下载）；</w:t>
      </w:r>
    </w:p>
    <w:p w14:paraId="59A8D319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⑥</w:t>
      </w:r>
      <w:r>
        <w:rPr>
          <w:rFonts w:ascii="Times New Roman" w:cs="Times New Roman" w:hint="eastAsia"/>
        </w:rPr>
        <w:t>一份最高学位证书、相关获奖证书及外语水平证明材料复印件；</w:t>
      </w:r>
    </w:p>
    <w:p w14:paraId="3CB74431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⑦</w:t>
      </w:r>
      <w:r>
        <w:rPr>
          <w:rFonts w:ascii="Times New Roman" w:cs="Times New Roman" w:hint="eastAsia"/>
        </w:rPr>
        <w:t>两封正高职称专家亲笔署名的推荐信；</w:t>
      </w:r>
    </w:p>
    <w:p w14:paraId="5DBFEB08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⑧</w:t>
      </w:r>
      <w:r>
        <w:rPr>
          <w:rFonts w:ascii="Times New Roman" w:cs="Times New Roman" w:hint="eastAsia"/>
        </w:rPr>
        <w:t>博士生入学考试报名信息简表；</w:t>
      </w:r>
    </w:p>
    <w:p w14:paraId="26A88CF1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lastRenderedPageBreak/>
        <w:t>⑨</w:t>
      </w:r>
      <w:r>
        <w:rPr>
          <w:rFonts w:ascii="Times New Roman" w:cs="Times New Roman" w:hint="eastAsia"/>
        </w:rPr>
        <w:t>政审表（可自我校研究生招生信息网下载中心下载）</w:t>
      </w:r>
      <w:r>
        <w:rPr>
          <w:rFonts w:ascii="Times New Roman" w:cs="Times New Roman" w:hint="eastAsia"/>
        </w:rPr>
        <w:t>；</w:t>
      </w:r>
    </w:p>
    <w:p w14:paraId="2B33B6C5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cs="Times New Roman" w:hint="eastAsia"/>
        </w:rPr>
        <w:t>5</w:t>
      </w:r>
      <w:r>
        <w:rPr>
          <w:rFonts w:ascii="Times New Roman" w:cs="Times New Roman"/>
        </w:rPr>
        <w:t>）在职人员</w:t>
      </w:r>
      <w:r>
        <w:rPr>
          <w:rFonts w:ascii="Times New Roman" w:cs="Times New Roman" w:hint="eastAsia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ascii="Times New Roman" w:cs="Times New Roman" w:hint="eastAsia"/>
        </w:rPr>
        <w:t>，全</w:t>
      </w:r>
      <w:r>
        <w:rPr>
          <w:rFonts w:ascii="Times New Roman" w:cs="Times New Roman"/>
        </w:rPr>
        <w:t>脱产学习</w:t>
      </w:r>
      <w:r>
        <w:rPr>
          <w:rFonts w:ascii="Times New Roman" w:cs="Times New Roman" w:hint="eastAsia"/>
        </w:rPr>
        <w:t>；</w:t>
      </w:r>
    </w:p>
    <w:p w14:paraId="79F76666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</w:rPr>
        <w:t>6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材料齐全</w:t>
      </w:r>
      <w:r>
        <w:rPr>
          <w:rFonts w:ascii="Times New Roman" w:cs="Times New Roman" w:hint="eastAsia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ascii="Times New Roman" w:cs="Times New Roman" w:hint="eastAsia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ascii="Times New Roman" w:cs="Times New Roman" w:hint="eastAsia"/>
        </w:rPr>
        <w:t>电子版（</w:t>
      </w:r>
      <w:r>
        <w:rPr>
          <w:rFonts w:ascii="Times New Roman" w:cs="Times New Roman" w:hint="eastAsia"/>
        </w:rPr>
        <w:t>PDF</w:t>
      </w:r>
      <w:r>
        <w:rPr>
          <w:rFonts w:ascii="Times New Roman" w:cs="Times New Roman"/>
        </w:rPr>
        <w:t>格式，</w:t>
      </w:r>
      <w:r>
        <w:rPr>
          <w:rFonts w:ascii="Times New Roman" w:hAnsi="Times New Roman" w:cs="Times New Roman" w:hint="eastAsia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专业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申请审核</w:t>
      </w:r>
      <w:r>
        <w:rPr>
          <w:rFonts w:ascii="Times New Roman" w:hAnsi="Times New Roman" w:cs="Times New Roman" w:hint="eastAsia"/>
          <w:color w:val="000000" w:themeColor="text1"/>
        </w:rPr>
        <w:t>/</w:t>
      </w:r>
      <w:r>
        <w:rPr>
          <w:rFonts w:ascii="Times New Roman" w:hAnsi="Times New Roman" w:cs="Times New Roman" w:hint="eastAsia"/>
          <w:color w:val="000000" w:themeColor="text1"/>
        </w:rPr>
        <w:t>硕博连读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现就读院校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>命名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/>
        </w:rPr>
        <w:t>一份，</w:t>
      </w:r>
      <w:r>
        <w:rPr>
          <w:rFonts w:ascii="Times New Roman" w:cs="Times New Roman" w:hint="eastAsia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ascii="Times New Roman" w:cs="Times New Roman" w:hint="eastAsia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ascii="Times New Roman" w:cs="Times New Roman" w:hint="eastAsia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ascii="Times New Roman" w:cs="Times New Roman" w:hint="eastAsia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ascii="Times New Roman" w:cs="Times New Roman" w:hint="eastAsia"/>
        </w:rPr>
        <w:t>取消</w:t>
      </w:r>
      <w:r>
        <w:rPr>
          <w:rFonts w:ascii="Times New Roman" w:cs="Times New Roman"/>
        </w:rPr>
        <w:t>申请或录取资格。</w:t>
      </w:r>
    </w:p>
    <w:p w14:paraId="23205829" w14:textId="77777777" w:rsidR="00F6665E" w:rsidRDefault="00BC60E8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</w:rPr>
        <w:t>（三）硕博连读审核条件</w:t>
      </w:r>
    </w:p>
    <w:p w14:paraId="2AE2CF2C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14:paraId="5A32A040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14:paraId="633AAC36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学习态度端正，学风严谨，能够按照要求完成必修课程（公共学位课和专业学位课）并取得规定的学分，成绩优良</w:t>
      </w:r>
      <w:r>
        <w:rPr>
          <w:rFonts w:ascii="Times New Roman" w:cs="Times New Roman" w:hint="eastAsia"/>
        </w:rPr>
        <w:t>；</w:t>
      </w:r>
    </w:p>
    <w:p w14:paraId="5CED8236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cs="Times New Roman"/>
        </w:rPr>
        <w:t>）政审合格，有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位正高职称专家推荐</w:t>
      </w:r>
      <w:r>
        <w:rPr>
          <w:rFonts w:ascii="Times New Roman" w:cs="Times New Roman" w:hint="eastAsia"/>
        </w:rPr>
        <w:t>信</w:t>
      </w:r>
      <w:r>
        <w:rPr>
          <w:rFonts w:ascii="Times New Roman" w:cs="Times New Roman"/>
        </w:rPr>
        <w:t>，拟攻读博士研究计划等其他应交材料齐全</w:t>
      </w:r>
      <w:r>
        <w:rPr>
          <w:rFonts w:ascii="Times New Roman" w:cs="Times New Roman" w:hint="eastAsia"/>
        </w:rPr>
        <w:t>；</w:t>
      </w:r>
    </w:p>
    <w:p w14:paraId="1EA92F5B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</w:rPr>
        <w:t>3</w:t>
      </w:r>
      <w:r>
        <w:rPr>
          <w:rFonts w:ascii="Times New Roman" w:cs="Times New Roman" w:hint="eastAsia"/>
        </w:rPr>
        <w:t>）需要提交如下材料：</w:t>
      </w:r>
    </w:p>
    <w:p w14:paraId="5B8A7273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eastAsia="宋体" w:cs="Times New Roman"/>
        </w:rPr>
      </w:pPr>
      <w:r>
        <w:rPr>
          <w:rFonts w:ascii="Times New Roman" w:cs="Times New Roman" w:hint="eastAsia"/>
        </w:rPr>
        <w:t>①</w:t>
      </w:r>
      <w:r>
        <w:rPr>
          <w:rFonts w:ascii="宋体" w:eastAsia="宋体" w:hAnsi="宋体" w:cs="宋体" w:hint="eastAsia"/>
          <w:color w:val="333238"/>
          <w:kern w:val="1"/>
        </w:rPr>
        <w:t>一份硕士学位论文开题报告</w:t>
      </w:r>
      <w:r>
        <w:rPr>
          <w:rFonts w:ascii="宋体" w:eastAsia="宋体" w:hAnsi="宋体" w:cs="宋体" w:hint="eastAsia"/>
          <w:color w:val="333238"/>
          <w:kern w:val="1"/>
        </w:rPr>
        <w:t>；</w:t>
      </w:r>
    </w:p>
    <w:p w14:paraId="69558F0D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宋体" w:eastAsia="宋体" w:hAnsi="宋体" w:cs="宋体" w:hint="eastAsia"/>
          <w:color w:val="333238"/>
          <w:kern w:val="1"/>
        </w:rPr>
        <w:t>②</w:t>
      </w:r>
      <w:r>
        <w:rPr>
          <w:rFonts w:ascii="宋体" w:eastAsia="宋体" w:hAnsi="宋体" w:cs="宋体" w:hint="eastAsia"/>
          <w:color w:val="333238"/>
          <w:kern w:val="1"/>
        </w:rPr>
        <w:t>一篇学术论文代表作</w:t>
      </w:r>
      <w:r>
        <w:rPr>
          <w:rFonts w:ascii="Times New Roman" w:cs="Times New Roman" w:hint="eastAsia"/>
        </w:rPr>
        <w:t>；</w:t>
      </w:r>
    </w:p>
    <w:p w14:paraId="125DC76F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③</w:t>
      </w:r>
      <w:r>
        <w:rPr>
          <w:rFonts w:ascii="Times New Roman" w:cs="Times New Roman" w:hint="eastAsia"/>
        </w:rPr>
        <w:t>一份不少于</w:t>
      </w:r>
      <w:r>
        <w:rPr>
          <w:rFonts w:ascii="Times New Roman" w:cs="Times New Roman" w:hint="eastAsia"/>
        </w:rPr>
        <w:t>3000</w:t>
      </w:r>
      <w:r>
        <w:rPr>
          <w:rFonts w:ascii="Times New Roman" w:cs="Times New Roman" w:hint="eastAsia"/>
        </w:rPr>
        <w:t>字的拟攻读博士学位的研究计划书（自我校研究生招生信息网下载中心下载）；</w:t>
      </w:r>
    </w:p>
    <w:p w14:paraId="32B89B68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④</w:t>
      </w:r>
      <w:r>
        <w:rPr>
          <w:rFonts w:ascii="Times New Roman" w:cs="Times New Roman" w:hint="eastAsia"/>
        </w:rPr>
        <w:t>一份最高学位证书、相关获奖证书及外语水平证明材料复印件；</w:t>
      </w:r>
    </w:p>
    <w:p w14:paraId="6F2EB374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⑤</w:t>
      </w:r>
      <w:r>
        <w:rPr>
          <w:rFonts w:ascii="Times New Roman" w:cs="Times New Roman" w:hint="eastAsia"/>
        </w:rPr>
        <w:t>两封正高职称专家亲笔署名的推荐信；</w:t>
      </w:r>
    </w:p>
    <w:p w14:paraId="6DA75EB3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⑥</w:t>
      </w:r>
      <w:r>
        <w:rPr>
          <w:rFonts w:ascii="Times New Roman" w:cs="Times New Roman" w:hint="eastAsia"/>
        </w:rPr>
        <w:t>博士生入学考试报名信息简表；</w:t>
      </w:r>
    </w:p>
    <w:p w14:paraId="48E8F914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⑦</w:t>
      </w:r>
      <w:r>
        <w:rPr>
          <w:rFonts w:ascii="Times New Roman" w:cs="Times New Roman" w:hint="eastAsia"/>
        </w:rPr>
        <w:t>政审表（可自我校研究生招生信息网下载中心下载）</w:t>
      </w:r>
      <w:r>
        <w:rPr>
          <w:rFonts w:ascii="Times New Roman" w:cs="Times New Roman" w:hint="eastAsia"/>
        </w:rPr>
        <w:t>；</w:t>
      </w:r>
    </w:p>
    <w:p w14:paraId="2CA85E71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</w:rPr>
        <w:t>4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材料齐全</w:t>
      </w:r>
      <w:r>
        <w:rPr>
          <w:rFonts w:ascii="Times New Roman" w:cs="Times New Roman" w:hint="eastAsia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ascii="Times New Roman" w:cs="Times New Roman" w:hint="eastAsia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ascii="Times New Roman" w:cs="Times New Roman" w:hint="eastAsia"/>
        </w:rPr>
        <w:t>电子版（</w:t>
      </w:r>
      <w:r>
        <w:rPr>
          <w:rFonts w:ascii="Times New Roman" w:cs="Times New Roman" w:hint="eastAsia"/>
        </w:rPr>
        <w:t>PDF</w:t>
      </w:r>
      <w:r>
        <w:rPr>
          <w:rFonts w:ascii="Times New Roman" w:cs="Times New Roman"/>
        </w:rPr>
        <w:t>格式，</w:t>
      </w:r>
      <w:r>
        <w:rPr>
          <w:rFonts w:ascii="Times New Roman" w:hAnsi="Times New Roman" w:cs="Times New Roman" w:hint="eastAsia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专业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申请审核</w:t>
      </w:r>
      <w:r>
        <w:rPr>
          <w:rFonts w:ascii="Times New Roman" w:hAnsi="Times New Roman" w:cs="Times New Roman" w:hint="eastAsia"/>
          <w:color w:val="000000" w:themeColor="text1"/>
        </w:rPr>
        <w:t>/</w:t>
      </w:r>
      <w:r>
        <w:rPr>
          <w:rFonts w:ascii="Times New Roman" w:hAnsi="Times New Roman" w:cs="Times New Roman" w:hint="eastAsia"/>
          <w:color w:val="000000" w:themeColor="text1"/>
        </w:rPr>
        <w:t>硕博连读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现就读院校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>命名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/>
        </w:rPr>
        <w:t>一份，</w:t>
      </w:r>
      <w:r>
        <w:rPr>
          <w:rFonts w:ascii="Times New Roman" w:cs="Times New Roman" w:hint="eastAsia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ascii="Times New Roman" w:cs="Times New Roman" w:hint="eastAsia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ascii="Times New Roman" w:cs="Times New Roman" w:hint="eastAsia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ascii="Times New Roman" w:cs="Times New Roman" w:hint="eastAsia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ascii="Times New Roman" w:cs="Times New Roman" w:hint="eastAsia"/>
        </w:rPr>
        <w:t>取消</w:t>
      </w:r>
      <w:r>
        <w:rPr>
          <w:rFonts w:ascii="Times New Roman" w:cs="Times New Roman"/>
        </w:rPr>
        <w:t>申请或录取资格。</w:t>
      </w:r>
    </w:p>
    <w:p w14:paraId="523BD749" w14:textId="77777777" w:rsidR="00F6665E" w:rsidRDefault="00BC60E8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lastRenderedPageBreak/>
        <w:t>三、材料审核</w:t>
      </w:r>
    </w:p>
    <w:p w14:paraId="5CBEFB3C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  <w:color w:val="000000" w:themeColor="text1"/>
        </w:rPr>
        <w:t>由</w:t>
      </w:r>
      <w:r>
        <w:rPr>
          <w:rFonts w:ascii="Times New Roman" w:cs="Times New Roman" w:hint="eastAsia"/>
          <w:color w:val="000000" w:themeColor="text1"/>
        </w:rPr>
        <w:t>光子技术研究院成立</w:t>
      </w:r>
      <w:r>
        <w:rPr>
          <w:rFonts w:ascii="Times New Roman" w:cs="Times New Roman"/>
          <w:color w:val="000000" w:themeColor="text1"/>
        </w:rPr>
        <w:t>不少于</w:t>
      </w:r>
      <w:r>
        <w:rPr>
          <w:rFonts w:ascii="Times New Roman" w:cs="Times New Roman" w:hint="eastAsia"/>
          <w:color w:val="000000" w:themeColor="text1"/>
        </w:rPr>
        <w:t>7</w:t>
      </w:r>
      <w:r>
        <w:rPr>
          <w:rFonts w:ascii="Times New Roman" w:cs="Times New Roman"/>
          <w:color w:val="000000" w:themeColor="text1"/>
        </w:rPr>
        <w:t>位专家</w:t>
      </w:r>
      <w:r>
        <w:rPr>
          <w:rFonts w:ascii="Times New Roman" w:cs="Times New Roman" w:hint="eastAsia"/>
          <w:color w:val="000000" w:themeColor="text1"/>
        </w:rPr>
        <w:t>的审核小组</w:t>
      </w:r>
      <w:r>
        <w:rPr>
          <w:rFonts w:ascii="Times New Roman" w:cs="Times New Roman"/>
          <w:color w:val="000000" w:themeColor="text1"/>
        </w:rPr>
        <w:t>，</w:t>
      </w:r>
      <w:r>
        <w:rPr>
          <w:rFonts w:ascii="Times New Roman" w:cs="Times New Roman"/>
        </w:rPr>
        <w:t>分别</w:t>
      </w:r>
      <w:r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外语、专业素质、</w:t>
      </w:r>
      <w:r>
        <w:rPr>
          <w:rFonts w:ascii="Times New Roman" w:cs="Times New Roman" w:hint="eastAsia"/>
          <w:color w:val="000000" w:themeColor="text1"/>
        </w:rPr>
        <w:t>研究潜力</w:t>
      </w:r>
      <w:r>
        <w:rPr>
          <w:rFonts w:ascii="Times New Roman" w:cs="Times New Roman"/>
        </w:rPr>
        <w:t>三</w:t>
      </w:r>
      <w:r>
        <w:rPr>
          <w:rFonts w:ascii="Times New Roman" w:cs="Times New Roman" w:hint="eastAsia"/>
        </w:rPr>
        <w:t>个</w:t>
      </w:r>
      <w:r>
        <w:rPr>
          <w:rFonts w:ascii="Times New Roman" w:cs="Times New Roman"/>
        </w:rPr>
        <w:t>方面</w:t>
      </w:r>
      <w:r>
        <w:rPr>
          <w:rFonts w:ascii="Times New Roman" w:cs="Times New Roman" w:hint="eastAsia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ascii="Times New Roman" w:cs="Times New Roman" w:hint="eastAsia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实行每位导师独立评分，分别去掉单项最高分与最低分，计算各项平均分，再计算总分。按总分由高到低排序，确定复试名单。</w:t>
      </w:r>
    </w:p>
    <w:p w14:paraId="25B92655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  <w:r>
        <w:rPr>
          <w:rFonts w:ascii="Times New Roman" w:cs="Times New Roman" w:hint="eastAsia"/>
        </w:rPr>
        <w:t>否则，不予通过。</w:t>
      </w:r>
    </w:p>
    <w:p w14:paraId="4B00562E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原则上实行差额复试，复试比例不低于</w:t>
      </w:r>
      <w:r>
        <w:rPr>
          <w:rFonts w:ascii="Times New Roman" w:cs="Times New Roman"/>
        </w:rPr>
        <w:t>200%</w:t>
      </w:r>
      <w:r>
        <w:rPr>
          <w:rFonts w:ascii="Times New Roman" w:cs="Times New Roman"/>
        </w:rPr>
        <w:t>，不高于</w:t>
      </w:r>
      <w:r>
        <w:rPr>
          <w:rFonts w:ascii="Times New Roman" w:cs="Times New Roman"/>
        </w:rPr>
        <w:t>3</w:t>
      </w:r>
      <w:r>
        <w:rPr>
          <w:rFonts w:ascii="Times New Roman" w:cs="Times New Roman"/>
        </w:rPr>
        <w:t>00%</w:t>
      </w:r>
      <w:r>
        <w:rPr>
          <w:rFonts w:ascii="Times New Roman" w:cs="Times New Roman"/>
        </w:rPr>
        <w:t>。</w:t>
      </w:r>
      <w:r>
        <w:rPr>
          <w:rFonts w:ascii="Times New Roman" w:cs="Times New Roman" w:hint="eastAsia"/>
        </w:rPr>
        <w:t>根据实际情况，</w:t>
      </w:r>
      <w:r>
        <w:rPr>
          <w:rFonts w:ascii="Times New Roman" w:cs="Times New Roman" w:hint="eastAsia"/>
        </w:rPr>
        <w:t>经招生工作领导小组批准</w:t>
      </w:r>
      <w:r>
        <w:rPr>
          <w:rFonts w:ascii="Times New Roman" w:cs="Times New Roman" w:hint="eastAsia"/>
        </w:rPr>
        <w:t>报研究生院审批</w:t>
      </w:r>
      <w:r>
        <w:rPr>
          <w:rFonts w:ascii="Times New Roman" w:cs="Times New Roman" w:hint="eastAsia"/>
        </w:rPr>
        <w:t>后，可适当</w:t>
      </w:r>
      <w:r>
        <w:rPr>
          <w:rFonts w:ascii="Times New Roman" w:cs="Times New Roman" w:hint="eastAsia"/>
        </w:rPr>
        <w:t>调整</w:t>
      </w:r>
      <w:r>
        <w:rPr>
          <w:rFonts w:ascii="Times New Roman" w:cs="Times New Roman" w:hint="eastAsia"/>
        </w:rPr>
        <w:t>。</w:t>
      </w:r>
    </w:p>
    <w:p w14:paraId="66F7119A" w14:textId="77777777" w:rsidR="00F6665E" w:rsidRDefault="00BC60E8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四、复试</w:t>
      </w:r>
    </w:p>
    <w:p w14:paraId="79A436C7" w14:textId="7CD2C195" w:rsidR="00BC60E8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BC60E8">
        <w:rPr>
          <w:rFonts w:ascii="Times New Roman" w:hAnsi="Times New Roman" w:cs="Times New Roman" w:hint="eastAsia"/>
        </w:rPr>
        <w:t>具体安排请参见《暨南大学关于做好</w:t>
      </w:r>
      <w:r w:rsidRPr="00BC60E8">
        <w:rPr>
          <w:rFonts w:ascii="Times New Roman" w:hAnsi="Times New Roman" w:cs="Times New Roman" w:hint="eastAsia"/>
        </w:rPr>
        <w:t>2022</w:t>
      </w:r>
      <w:r w:rsidRPr="00BC60E8">
        <w:rPr>
          <w:rFonts w:ascii="Times New Roman" w:hAnsi="Times New Roman" w:cs="Times New Roman" w:hint="eastAsia"/>
        </w:rPr>
        <w:t>年博士研究生申请审核和硕博连读复试录取工作的通知》。</w:t>
      </w:r>
    </w:p>
    <w:p w14:paraId="122C2D6C" w14:textId="786FF202" w:rsidR="00F6665E" w:rsidRDefault="00BC60E8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五、</w:t>
      </w:r>
      <w:r>
        <w:rPr>
          <w:rFonts w:ascii="Times New Roman" w:hAnsi="Times New Roman" w:cs="Times New Roman"/>
          <w:b/>
        </w:rPr>
        <w:t>材料</w:t>
      </w:r>
      <w:r>
        <w:rPr>
          <w:rFonts w:ascii="Times New Roman" w:hAnsi="Times New Roman" w:cs="Times New Roman" w:hint="eastAsia"/>
          <w:b/>
        </w:rPr>
        <w:t>提交</w:t>
      </w:r>
    </w:p>
    <w:p w14:paraId="43D73784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cs="Times New Roman" w:hint="eastAsia"/>
        </w:rPr>
        <w:t>报考考生</w:t>
      </w:r>
      <w:r>
        <w:rPr>
          <w:rFonts w:ascii="Times New Roman" w:cs="Times New Roman" w:hint="eastAsia"/>
        </w:rPr>
        <w:t>需将</w:t>
      </w:r>
      <w:r>
        <w:rPr>
          <w:rFonts w:ascii="Times New Roman" w:hAnsi="Times New Roman" w:cs="Times New Roman" w:hint="eastAsia"/>
          <w:color w:val="000000" w:themeColor="text1"/>
        </w:rPr>
        <w:t>电子版材料</w:t>
      </w:r>
      <w:r>
        <w:rPr>
          <w:rFonts w:ascii="Times New Roman" w:hAnsi="Times New Roman" w:cs="Times New Roman"/>
          <w:color w:val="000000" w:themeColor="text1"/>
        </w:rPr>
        <w:t>于</w:t>
      </w:r>
      <w:r>
        <w:rPr>
          <w:rFonts w:ascii="Times New Roman" w:hAnsi="Times New Roman" w:cs="Times New Roman" w:hint="eastAsia"/>
          <w:color w:val="000000" w:themeColor="text1"/>
        </w:rPr>
        <w:t>20</w:t>
      </w:r>
      <w:r>
        <w:rPr>
          <w:rFonts w:ascii="Times New Roman" w:hAnsi="Times New Roman" w:cs="Times New Roman" w:hint="eastAsia"/>
          <w:color w:val="000000" w:themeColor="text1"/>
        </w:rPr>
        <w:t>21</w:t>
      </w:r>
      <w:r>
        <w:rPr>
          <w:rFonts w:ascii="Times New Roman" w:hAnsi="Times New Roman" w:cs="Times New Roman" w:hint="eastAsia"/>
          <w:color w:val="000000" w:themeColor="text1"/>
        </w:rPr>
        <w:t>年</w:t>
      </w:r>
      <w:r>
        <w:rPr>
          <w:rFonts w:ascii="Times New Roman" w:hAnsi="Times New Roman" w:cs="Times New Roman" w:hint="eastAsia"/>
          <w:color w:val="000000" w:themeColor="text1"/>
        </w:rPr>
        <w:t>12</w:t>
      </w:r>
      <w:r>
        <w:rPr>
          <w:rFonts w:ascii="Times New Roman" w:hAnsi="Times New Roman" w:cs="Times New Roman" w:hint="eastAsia"/>
          <w:color w:val="000000" w:themeColor="text1"/>
        </w:rPr>
        <w:t>月</w:t>
      </w:r>
      <w:r>
        <w:rPr>
          <w:rFonts w:ascii="Times New Roman" w:hAnsi="Times New Roman" w:cs="Times New Roman" w:hint="eastAsia"/>
          <w:color w:val="000000" w:themeColor="text1"/>
        </w:rPr>
        <w:t>12</w:t>
      </w:r>
      <w:r>
        <w:rPr>
          <w:rFonts w:ascii="Times New Roman" w:hAnsi="Times New Roman" w:cs="Times New Roman" w:hint="eastAsia"/>
          <w:color w:val="000000" w:themeColor="text1"/>
        </w:rPr>
        <w:t>日</w:t>
      </w:r>
      <w:r>
        <w:rPr>
          <w:rFonts w:ascii="Times New Roman" w:hAnsi="Times New Roman" w:cs="Times New Roman"/>
          <w:color w:val="000000" w:themeColor="text1"/>
        </w:rPr>
        <w:t>前发送</w:t>
      </w:r>
      <w:r>
        <w:rPr>
          <w:rFonts w:ascii="Times New Roman" w:hAnsi="Times New Roman" w:cs="Times New Roman" w:hint="eastAsia"/>
          <w:color w:val="000000" w:themeColor="text1"/>
        </w:rPr>
        <w:t>jnugzyzs@163.com</w:t>
      </w:r>
      <w:r>
        <w:rPr>
          <w:rFonts w:ascii="Times New Roman" w:hAnsi="Times New Roman" w:cs="Times New Roman" w:hint="eastAsia"/>
          <w:color w:val="000000" w:themeColor="text1"/>
        </w:rPr>
        <w:t>，纸质版材料</w:t>
      </w:r>
      <w:r>
        <w:rPr>
          <w:rFonts w:ascii="Times New Roman" w:cs="Times New Roman" w:hint="eastAsia"/>
        </w:rPr>
        <w:t>（一式两份）</w:t>
      </w:r>
      <w:r>
        <w:rPr>
          <w:rFonts w:ascii="Times New Roman" w:cs="Times New Roman" w:hint="eastAsia"/>
        </w:rPr>
        <w:t>于</w:t>
      </w:r>
      <w:r>
        <w:rPr>
          <w:rFonts w:ascii="Times New Roman" w:cs="Times New Roman" w:hint="eastAsia"/>
        </w:rPr>
        <w:t>2021</w:t>
      </w:r>
      <w:r>
        <w:rPr>
          <w:rFonts w:ascii="Times New Roman" w:cs="Times New Roman" w:hint="eastAsia"/>
        </w:rPr>
        <w:t>年</w:t>
      </w:r>
      <w:r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月</w:t>
      </w:r>
      <w:r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日前递交或用</w:t>
      </w:r>
      <w:r>
        <w:rPr>
          <w:rFonts w:ascii="Times New Roman" w:cs="Times New Roman" w:hint="eastAsia"/>
          <w:b/>
          <w:bCs/>
        </w:rPr>
        <w:t>EMS</w:t>
      </w:r>
      <w:r>
        <w:rPr>
          <w:rFonts w:ascii="Times New Roman" w:cs="Times New Roman" w:hint="eastAsia"/>
          <w:b/>
          <w:bCs/>
        </w:rPr>
        <w:t>快递邮寄</w:t>
      </w:r>
      <w:r>
        <w:rPr>
          <w:rFonts w:ascii="Times New Roman" w:cs="Times New Roman" w:hint="eastAsia"/>
        </w:rPr>
        <w:t>至光子技术研究院（</w:t>
      </w:r>
      <w:r>
        <w:rPr>
          <w:rFonts w:ascii="Times New Roman" w:hAnsi="Times New Roman" w:cs="Times New Roman" w:hint="eastAsia"/>
          <w:color w:val="000000" w:themeColor="text1"/>
        </w:rPr>
        <w:t>广东省广州市兴业大道东</w:t>
      </w:r>
      <w:r>
        <w:rPr>
          <w:rFonts w:ascii="Times New Roman" w:hAnsi="Times New Roman" w:cs="Times New Roman" w:hint="eastAsia"/>
          <w:color w:val="000000" w:themeColor="text1"/>
        </w:rPr>
        <w:t>855</w:t>
      </w:r>
      <w:r>
        <w:rPr>
          <w:rFonts w:ascii="Times New Roman" w:hAnsi="Times New Roman" w:cs="Times New Roman" w:hint="eastAsia"/>
          <w:color w:val="000000" w:themeColor="text1"/>
        </w:rPr>
        <w:t>号暨南大学番禺校区学院楼</w:t>
      </w:r>
      <w:r>
        <w:rPr>
          <w:rFonts w:ascii="Times New Roman" w:hAnsi="Times New Roman" w:cs="Times New Roman" w:hint="eastAsia"/>
          <w:color w:val="000000" w:themeColor="text1"/>
        </w:rPr>
        <w:t>B4</w:t>
      </w:r>
      <w:r>
        <w:rPr>
          <w:rFonts w:ascii="Times New Roman" w:hAnsi="Times New Roman" w:cs="Times New Roman" w:hint="eastAsia"/>
          <w:color w:val="000000" w:themeColor="text1"/>
        </w:rPr>
        <w:t>栋</w:t>
      </w:r>
      <w:r>
        <w:rPr>
          <w:rFonts w:ascii="Times New Roman" w:hAnsi="Times New Roman" w:cs="Times New Roman" w:hint="eastAsia"/>
          <w:color w:val="000000" w:themeColor="text1"/>
        </w:rPr>
        <w:t>200</w:t>
      </w:r>
      <w:r>
        <w:rPr>
          <w:rFonts w:ascii="Times New Roman" w:hAnsi="Times New Roman" w:cs="Times New Roman" w:hint="eastAsia"/>
          <w:color w:val="000000" w:themeColor="text1"/>
        </w:rPr>
        <w:t>4</w:t>
      </w:r>
      <w:r>
        <w:rPr>
          <w:rFonts w:ascii="Times New Roman" w:hAnsi="Times New Roman" w:cs="Times New Roman" w:hint="eastAsia"/>
          <w:color w:val="000000" w:themeColor="text1"/>
        </w:rPr>
        <w:t>室，</w:t>
      </w:r>
      <w:r>
        <w:rPr>
          <w:rFonts w:ascii="Times New Roman" w:hAnsi="Times New Roman" w:cs="Times New Roman" w:hint="eastAsia"/>
          <w:color w:val="000000" w:themeColor="text1"/>
        </w:rPr>
        <w:t>胡</w:t>
      </w:r>
      <w:r>
        <w:rPr>
          <w:rFonts w:ascii="Times New Roman" w:hAnsi="Times New Roman" w:cs="Times New Roman" w:hint="eastAsia"/>
          <w:color w:val="000000" w:themeColor="text1"/>
        </w:rPr>
        <w:t>老师</w:t>
      </w:r>
      <w:r>
        <w:rPr>
          <w:rFonts w:ascii="Times New Roman" w:hAnsi="Times New Roman" w:cs="Times New Roman" w:hint="eastAsia"/>
          <w:color w:val="000000" w:themeColor="text1"/>
        </w:rPr>
        <w:t>，</w:t>
      </w:r>
      <w:r>
        <w:rPr>
          <w:rFonts w:ascii="Times New Roman" w:hAnsi="Times New Roman" w:cs="Times New Roman" w:hint="eastAsia"/>
          <w:color w:val="000000" w:themeColor="text1"/>
        </w:rPr>
        <w:t>联系电话：</w:t>
      </w:r>
      <w:r>
        <w:rPr>
          <w:rFonts w:ascii="Times New Roman" w:hAnsi="Times New Roman" w:cs="Times New Roman" w:hint="eastAsia"/>
          <w:color w:val="000000" w:themeColor="text1"/>
        </w:rPr>
        <w:t>020-37336640</w:t>
      </w:r>
      <w:r>
        <w:rPr>
          <w:rFonts w:ascii="Times New Roman" w:hAnsi="Times New Roman" w:cs="Times New Roman" w:hint="eastAsia"/>
          <w:color w:val="000000" w:themeColor="text1"/>
        </w:rPr>
        <w:t>），</w:t>
      </w:r>
      <w:r>
        <w:rPr>
          <w:rFonts w:ascii="Times New Roman" w:hAnsi="Times New Roman" w:cs="Times New Roman"/>
          <w:color w:val="000000" w:themeColor="text1"/>
        </w:rPr>
        <w:t>逾期不候</w:t>
      </w:r>
      <w:r>
        <w:rPr>
          <w:rFonts w:ascii="Times New Roman" w:hAnsi="Times New Roman" w:cs="Times New Roman" w:hint="eastAsia"/>
          <w:color w:val="000000" w:themeColor="text1"/>
        </w:rPr>
        <w:t>。</w:t>
      </w:r>
    </w:p>
    <w:p w14:paraId="32798E08" w14:textId="77777777" w:rsidR="00F6665E" w:rsidRDefault="00BC60E8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六</w:t>
      </w:r>
      <w:r>
        <w:rPr>
          <w:rFonts w:ascii="Times New Roman" w:hAnsi="Times New Roman" w:cs="Times New Roman" w:hint="eastAsia"/>
          <w:b/>
        </w:rPr>
        <w:t>、</w:t>
      </w:r>
      <w:r>
        <w:rPr>
          <w:rFonts w:ascii="Times New Roman" w:hAnsi="Times New Roman" w:cs="Times New Roman" w:hint="eastAsia"/>
          <w:color w:val="000000" w:themeColor="text1"/>
        </w:rPr>
        <w:t>其他</w:t>
      </w:r>
    </w:p>
    <w:p w14:paraId="7C4AA2E4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1. </w:t>
      </w:r>
      <w:r>
        <w:rPr>
          <w:rFonts w:ascii="Times New Roman" w:hAnsi="Times New Roman" w:cs="Times New Roman" w:hint="eastAsia"/>
          <w:color w:val="000000" w:themeColor="text1"/>
        </w:rPr>
        <w:t>对以上细则未涵盖之处按照国家及学校有关办法执行。</w:t>
      </w:r>
    </w:p>
    <w:p w14:paraId="56580ACD" w14:textId="77777777" w:rsidR="00F6665E" w:rsidRDefault="00BC60E8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2. </w:t>
      </w:r>
      <w:r>
        <w:rPr>
          <w:rFonts w:ascii="Times New Roman" w:hAnsi="Times New Roman" w:cs="Times New Roman" w:hint="eastAsia"/>
          <w:color w:val="000000" w:themeColor="text1"/>
        </w:rPr>
        <w:t>光子技术研究院</w:t>
      </w:r>
      <w:r>
        <w:rPr>
          <w:rFonts w:ascii="Times New Roman" w:hAnsi="Times New Roman" w:cs="Times New Roman" w:hint="eastAsia"/>
          <w:color w:val="000000" w:themeColor="text1"/>
        </w:rPr>
        <w:t>研究生招生领导</w:t>
      </w:r>
      <w:r>
        <w:rPr>
          <w:rFonts w:ascii="Times New Roman" w:hAnsi="Times New Roman" w:cs="Times New Roman"/>
          <w:color w:val="000000" w:themeColor="text1"/>
        </w:rPr>
        <w:t>小组</w:t>
      </w:r>
      <w:r>
        <w:rPr>
          <w:rFonts w:ascii="Times New Roman" w:hAnsi="Times New Roman" w:cs="Times New Roman" w:hint="eastAsia"/>
          <w:color w:val="000000" w:themeColor="text1"/>
        </w:rPr>
        <w:t>保留最终解释权。</w:t>
      </w:r>
    </w:p>
    <w:p w14:paraId="0AA32BA0" w14:textId="77777777" w:rsidR="00F6665E" w:rsidRDefault="00BC60E8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光子技术研究院</w:t>
      </w:r>
    </w:p>
    <w:p w14:paraId="30CD41BD" w14:textId="77777777" w:rsidR="00F6665E" w:rsidRDefault="00BC60E8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日</w:t>
      </w:r>
    </w:p>
    <w:sectPr w:rsidR="00F666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A95"/>
    <w:rsid w:val="00000609"/>
    <w:rsid w:val="00022D23"/>
    <w:rsid w:val="00036388"/>
    <w:rsid w:val="00065BE9"/>
    <w:rsid w:val="000900CE"/>
    <w:rsid w:val="00106C64"/>
    <w:rsid w:val="0014310A"/>
    <w:rsid w:val="0015220A"/>
    <w:rsid w:val="00175DD6"/>
    <w:rsid w:val="0018752C"/>
    <w:rsid w:val="001B1CE2"/>
    <w:rsid w:val="001B6EC2"/>
    <w:rsid w:val="001B7695"/>
    <w:rsid w:val="001C655F"/>
    <w:rsid w:val="00225EA5"/>
    <w:rsid w:val="002435B9"/>
    <w:rsid w:val="002509B0"/>
    <w:rsid w:val="00255DBC"/>
    <w:rsid w:val="002B78EA"/>
    <w:rsid w:val="002D5F21"/>
    <w:rsid w:val="00304DEC"/>
    <w:rsid w:val="0030698B"/>
    <w:rsid w:val="00307259"/>
    <w:rsid w:val="00335127"/>
    <w:rsid w:val="00344D17"/>
    <w:rsid w:val="00345DBF"/>
    <w:rsid w:val="00356FCB"/>
    <w:rsid w:val="00384F87"/>
    <w:rsid w:val="00397DC1"/>
    <w:rsid w:val="003A4130"/>
    <w:rsid w:val="003C286B"/>
    <w:rsid w:val="003D3A18"/>
    <w:rsid w:val="003E26EA"/>
    <w:rsid w:val="003E5759"/>
    <w:rsid w:val="003F4D24"/>
    <w:rsid w:val="00402583"/>
    <w:rsid w:val="00436E7C"/>
    <w:rsid w:val="004709CD"/>
    <w:rsid w:val="00484F55"/>
    <w:rsid w:val="004C510D"/>
    <w:rsid w:val="00505590"/>
    <w:rsid w:val="00505827"/>
    <w:rsid w:val="00513015"/>
    <w:rsid w:val="00533309"/>
    <w:rsid w:val="00545CC6"/>
    <w:rsid w:val="00552243"/>
    <w:rsid w:val="005B67AC"/>
    <w:rsid w:val="005E35DD"/>
    <w:rsid w:val="005F543C"/>
    <w:rsid w:val="005F6AC6"/>
    <w:rsid w:val="006207C1"/>
    <w:rsid w:val="00641E60"/>
    <w:rsid w:val="006444B3"/>
    <w:rsid w:val="006523EC"/>
    <w:rsid w:val="00663DFE"/>
    <w:rsid w:val="006714C2"/>
    <w:rsid w:val="00671E21"/>
    <w:rsid w:val="00687DDE"/>
    <w:rsid w:val="006A62F3"/>
    <w:rsid w:val="006A6707"/>
    <w:rsid w:val="006B30E4"/>
    <w:rsid w:val="006D6065"/>
    <w:rsid w:val="006E07EC"/>
    <w:rsid w:val="007044A8"/>
    <w:rsid w:val="00710532"/>
    <w:rsid w:val="007507C6"/>
    <w:rsid w:val="00751727"/>
    <w:rsid w:val="00762F84"/>
    <w:rsid w:val="00771A95"/>
    <w:rsid w:val="00786CCC"/>
    <w:rsid w:val="00790CEF"/>
    <w:rsid w:val="007A3112"/>
    <w:rsid w:val="007C2CF4"/>
    <w:rsid w:val="007D1302"/>
    <w:rsid w:val="007E2795"/>
    <w:rsid w:val="00850A58"/>
    <w:rsid w:val="00872A02"/>
    <w:rsid w:val="008B3744"/>
    <w:rsid w:val="008F55D0"/>
    <w:rsid w:val="00965D2A"/>
    <w:rsid w:val="0096705A"/>
    <w:rsid w:val="00976AB7"/>
    <w:rsid w:val="009919BC"/>
    <w:rsid w:val="009A00CB"/>
    <w:rsid w:val="009B12A5"/>
    <w:rsid w:val="009B4951"/>
    <w:rsid w:val="009B52A7"/>
    <w:rsid w:val="009D2C7D"/>
    <w:rsid w:val="00A03BB1"/>
    <w:rsid w:val="00A0537E"/>
    <w:rsid w:val="00A20DB9"/>
    <w:rsid w:val="00A3071D"/>
    <w:rsid w:val="00A312B1"/>
    <w:rsid w:val="00A42D55"/>
    <w:rsid w:val="00A46CC7"/>
    <w:rsid w:val="00A83CA5"/>
    <w:rsid w:val="00AA1F53"/>
    <w:rsid w:val="00AA406D"/>
    <w:rsid w:val="00AC2373"/>
    <w:rsid w:val="00B6059F"/>
    <w:rsid w:val="00B7257B"/>
    <w:rsid w:val="00B93A95"/>
    <w:rsid w:val="00B9629F"/>
    <w:rsid w:val="00BB1E98"/>
    <w:rsid w:val="00BC60E8"/>
    <w:rsid w:val="00BE2A24"/>
    <w:rsid w:val="00C0544B"/>
    <w:rsid w:val="00C25D2F"/>
    <w:rsid w:val="00C66A40"/>
    <w:rsid w:val="00C74132"/>
    <w:rsid w:val="00C947CD"/>
    <w:rsid w:val="00CB5259"/>
    <w:rsid w:val="00CC724F"/>
    <w:rsid w:val="00D326D9"/>
    <w:rsid w:val="00D378FA"/>
    <w:rsid w:val="00D41953"/>
    <w:rsid w:val="00D419DA"/>
    <w:rsid w:val="00D52A1D"/>
    <w:rsid w:val="00D548BD"/>
    <w:rsid w:val="00D941B7"/>
    <w:rsid w:val="00DF19BC"/>
    <w:rsid w:val="00E31AB3"/>
    <w:rsid w:val="00E343CE"/>
    <w:rsid w:val="00E363A4"/>
    <w:rsid w:val="00E44FBE"/>
    <w:rsid w:val="00E85D0B"/>
    <w:rsid w:val="00EC3309"/>
    <w:rsid w:val="00EF2280"/>
    <w:rsid w:val="00EF3840"/>
    <w:rsid w:val="00F07C8B"/>
    <w:rsid w:val="00F242B1"/>
    <w:rsid w:val="00F36462"/>
    <w:rsid w:val="00F41694"/>
    <w:rsid w:val="00F6495C"/>
    <w:rsid w:val="00F65114"/>
    <w:rsid w:val="00F6665E"/>
    <w:rsid w:val="00F9381D"/>
    <w:rsid w:val="00FA4C9D"/>
    <w:rsid w:val="00FC1448"/>
    <w:rsid w:val="00FC369A"/>
    <w:rsid w:val="037D1035"/>
    <w:rsid w:val="08F67493"/>
    <w:rsid w:val="0AAD4C00"/>
    <w:rsid w:val="1111457F"/>
    <w:rsid w:val="11416A9A"/>
    <w:rsid w:val="20645594"/>
    <w:rsid w:val="28730248"/>
    <w:rsid w:val="2FCB7306"/>
    <w:rsid w:val="3A63048C"/>
    <w:rsid w:val="491B3C3C"/>
    <w:rsid w:val="491D7E8D"/>
    <w:rsid w:val="57C319DC"/>
    <w:rsid w:val="58131F0B"/>
    <w:rsid w:val="67987960"/>
    <w:rsid w:val="6C2F2C49"/>
    <w:rsid w:val="7E7A78AE"/>
    <w:rsid w:val="7F7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769A4"/>
  <w15:docId w15:val="{6FD4925C-95A5-40B9-99A2-5B97FDF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item-name">
    <w:name w:val="item-name"/>
    <w:basedOn w:val="a0"/>
    <w:rPr>
      <w:b/>
      <w:bCs/>
      <w:color w:val="FFFFFF"/>
    </w:rPr>
  </w:style>
  <w:style w:type="character" w:customStyle="1" w:styleId="item-name1">
    <w:name w:val="item-name1"/>
    <w:basedOn w:val="a0"/>
    <w:qFormat/>
    <w:rPr>
      <w:u w:val="none"/>
    </w:rPr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</w:style>
  <w:style w:type="character" w:customStyle="1" w:styleId="item-name4">
    <w:name w:val="item-name4"/>
    <w:basedOn w:val="a0"/>
    <w:rPr>
      <w:rFonts w:ascii="宋体" w:eastAsia="宋体" w:hAnsi="宋体" w:cs="宋体" w:hint="eastAsia"/>
      <w:color w:val="FFFFFF"/>
      <w:sz w:val="21"/>
      <w:szCs w:val="21"/>
      <w:u w:val="none"/>
    </w:rPr>
  </w:style>
  <w:style w:type="character" w:customStyle="1" w:styleId="item-name5">
    <w:name w:val="item-name5"/>
    <w:basedOn w:val="a0"/>
    <w:qFormat/>
    <w:rPr>
      <w:rFonts w:ascii="宋体" w:eastAsia="宋体" w:hAnsi="宋体" w:cs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1604</Characters>
  <Application>Microsoft Office Word</Application>
  <DocSecurity>0</DocSecurity>
  <Lines>13</Lines>
  <Paragraphs>3</Paragraphs>
  <ScaleCrop>false</ScaleCrop>
  <Company>暨南大学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Ye Yangxin</cp:lastModifiedBy>
  <cp:revision>48</cp:revision>
  <cp:lastPrinted>2021-11-11T02:46:00Z</cp:lastPrinted>
  <dcterms:created xsi:type="dcterms:W3CDTF">2018-11-16T06:52:00Z</dcterms:created>
  <dcterms:modified xsi:type="dcterms:W3CDTF">2021-12-16T09:50:00Z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17D93F58AF0741ED9574736C70C165D9</vt:lpwstr>
  </property>
</Properties>
</file>